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ru-RU"/>
        </w:rPr>
      </w:pPr>
      <w:r w:rsidRPr="000E6522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О</w:t>
      </w:r>
      <w:r w:rsidR="005741E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собенности эмоционального развития детей о</w:t>
      </w:r>
      <w:r w:rsidRPr="000E6522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т 3 до 5 лет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Это возраст эмоционального наполнения "я"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ребенка. Чувства уже обозначаются словами, четко выражено стремление к пониманию, доверию, близости с другими людьми. Формируется и чувство общности - понятие "мы", под которым ребенок подразумевает вначале себя и родителей, а затем себя и сверстников. 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Устанавливается ряд этических категорий,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в том числе чувство вины и сопереживания. Возрастает самостоятельность - ребенок занимает себя сам, не требует постоянного присутствия взрослых и стремится к общению со сверстниками. Развиваются фантазии, а вместе с ними и вероятность появления воображаемых страхов.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эти годы наиболее интенсивно формируются такие эмоции, как любовь, нежность, жалость, сочувствие и сострадание. От детей можно услышать фразы: "Любить меня можно, а не любить нельзя", "Если ты меня накажешь, я все равно буду тебя любить". 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Любовь, таким образом, имеет еще безусловный характер, и </w:t>
      </w: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родители должны основательно подумать, прежде чем употреблять такие фразы, как: "Я не люблю тебя"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"Я не буду с тобой дружить", поскольку они крайне болезненно воспринимаются детьми 3-5 лет и приводят к возникновению у них беспокойства (не всегда внешне проявляемого). В ряде случаев на него указывают нарастающая заторможенность, неустойчивость настроения, повышенная обидчивость и капризность.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Несмотря на чувство любви к обоим родителям, заметно эмоциональное предпочтение родителя другого пола, максимально выраженное, в 4 года. </w:t>
      </w: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Девочки нежно любят отцов, а мальчики испытывают эмоциональное влечение к матери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. Подобный эмоциональный опыт отношений между людьми найдет свое дальнейшее развитие в браке, когда супруги проявят друг к другу те же чувства любви, которые они испытали по отношению к родителям другого пола в детстве.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Более того, если в детстве были проблемы, конфликты в отношениях с родителем другого пола, то это может способствовать возникновению проблем и конфликтов в браке, то есть во взаимоотношениях с другим полом. Здесь может быть чрезмерное, избыточное ожидание ответных чувств любви, неосознаваемое отождествление супруга(и) по образу и подобию матери (отца) или желание воспроизвести в браке привычный стиль семейных отношений в детстве.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Но это впереди. А в возрасте 3 – 5 лет недостаточная эмоциональная отзывчивость родителя другого пола порождает беспокойство, неустойчивость настроения и капризность как средство привлечения внимания. С этой целью могут быть непроизвольно использованы страхи, особенно возникающие перед сном. Тогда родители должны лишний раз посидеть, поговорить, погладить, тем самым уделить внимание, не быть такими строгими, формальными и принципиальными, как днем.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Но и без этого </w:t>
      </w: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в 3-5 лет часто встречаются три страха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: одиночества, темноты и замкнутого пространства. Ребенок не остается один при засыпании, постоянно зовет мать, в комнате должен гореть свет (ночник) и необходимо, чтобы дверь была полуоткрыта. При невыполнении хотя бы одного из этих условий беспокойство сохраняется, и сон не наступает. Волнение может проявиться и в связи с ожиданием страшных (кошмарных) снов.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Во всех случаях </w:t>
      </w: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многое зависит от умения родителей не создавать из этих возрастных страхов лишней проблемы, 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вовремя успокоить детей, нежно поговорить с ними и не настаивать на незамедлительном выполнении своих требований. Да и днем не быть отдаленными от детей. Позаниматься немного с ними, поиграть, сказать пару теплых слов - и тогда не будет лишней "нервотрепки" с укладыванием спать.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Вне сна ребенок может испугаться тесного помещения, особенно когда он внезапно остается один или его оставляют в качестве наказания в закрытой комнате, где еще и мало света. Так, 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мальчика 4 лет, который непроизвольно описался на прогулке, наказали - долго стыдили, а затем закрыли в туалете. Следствием такого "воспитательного мероприятия" явились длительные нервные подергивания лица и тела. 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другом случае девочку 5 лет закрыл в темном сарае на даче мальчик. Вечером девочка долго не могла заснуть и кричала во сне. В последующие дни голос прерывался от волнения, а вскоре появилось заикание, прошедшее только после серии направленных лечебных игр. 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Дети дошкольного возраста боятся во сне Волка и Бабы Яги. В возрасте 3-5 лет эти персонажи выходят из сна, населяя днем воображение эмоционально чувствительного и впечатлительного ребенка. К ним присоединяются и прочие столь же нелицеприятные личности: монстры, привидения и другие.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Эти персонажи в известной мере отражают </w:t>
      </w: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страх наказания или отчуждения родителей от детей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при недостатке столь нужных в данном возрасте любви, жалости и сочувствия. Тогда антиподом доброй, ласковой, любящей матери, которая не кричит и не угрожает, является образ Бабы Яги.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Непереносимость эмоционального искажения образа близкого человека, отчуждения от него, потребность в ласке и любви заставляют детей бояться Бабы Яги, подбегать ночью к матери и тревожно спрашивать: "А ты не станешь Бабой Ягой?".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После 3 и особенно 4 лет у Бабы Яги появляются партнеры: Кощей Бессмертный и </w:t>
      </w:r>
      <w:proofErr w:type="spellStart"/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Бармалей</w:t>
      </w:r>
      <w:proofErr w:type="spellEnd"/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. Общее у них: черствость, зло и коварство. Так Баба Яга и Кощей, воплощая собой наказание, появляются в воображении детей, боящихся быть наказанными, поскольку Баба Яга уносит непослушных детей для расправы к Кощею. Оба они образуют семейную чету </w:t>
      </w:r>
      <w:proofErr w:type="spellStart"/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антиродителей</w:t>
      </w:r>
      <w:proofErr w:type="spellEnd"/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принимающих участие в "воспитании" эмоционально впечатлительных, внушаемых и упрямых детей.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Психологически защитная функция образов Бабы Яги и Кощея состоит в том, что ребенок пока еще не питает устойчивых агрессивных чувств к родителям. Чаще всего эти образы возникают у детей, как раз эмоционально привязанных к родителям. Вместе с тем отношение некоторых родителей к своему ребенку может быть достаточно недружественным и агрессивным.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Поскольку эмоционально чувствительные дети не могут оставаться безразличными к такому поведению родителей, в то же время испытывая потребность любви к ним, то страхи перед образами Бабы Яги и Кощея как раз вытесняют все отрицательное, что есть в родителях. Следовательно, эти образы в какой-то мере нейтрализуют конфликт родителей и детей, а сам факт появления подобных страхов служит нередко его единственным выражением.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Драматический оттенок приобретают страхи у тех детей, родители которых воспринимают их как обузу или же не удовлетворены полом детей. Например, родители девочки 4 лет хотели мальчика, и потому эмоциональность, чувствительность дочери, ее желание приласкаться - такое естественное для девочки - раздражали родителей. Они не только были чересчур строгими, но и наказывали физически, особенно этим отличался отец, считавший себя "неполноценным" из-за рождения дочери, то есть оба родителя относились к ней так, словно она была непослушным и упрямым мальчишкой. Постепенно девочка, по словам родителей, становилась все более возбудимой, капризной, нетерпеливой и упрямой. При беседе девочка не считала взрослых строгими и не испытывала к ним недружелюбных чувств. Но в игре обнаруживала панический страх перед Бабой Ягой и Кощеем, а из животных продолжала, как и раньше, бояться Волка. На вопрос, почему же она не боится медведя, отвечала, что он добрый. Остальные сказочные персонажи были, в ее представлении, недобрыми, жестокими, что непроизвольно связывалось с подобным отношением к ней в семье.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младшем дошкольном возрасте страх одиночества, основанный на диффузном чувстве беспокойства, конкретизируется </w:t>
      </w: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страхом нападения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, воплощенным в лице страшных сказочных персонажей. Расшифровка данного сочетания страхов следующая: ребенок, 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оставшись один, без поддержки родителей, испытывает чувство опасности и инстинктивный страх перед угрожающими его жизни сказочными персонажами.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Другими словами, он не чувствует себя настолько защищенным, чтобы противостоять в воображении отрицательному воздействию сказочных персонажей. Вот почему </w:t>
      </w: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активное участие отца в жизни семьи и воспитании детей способно оказать самое положительное влияние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на развитие эмоциональной и волевой сферы детей.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Потребность в защите со стороны отца от воображаемой опасности по-своему выразила девочка 3 лет: "Папа нужен для того, чтобы убить волка и лису". Уверенное, спокойное, любящее поведение отца, служащее примером для детей, способно стабилизировать их психическое развитие, развивать у детей активность и самостоятельность.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Если же отцы не выполняют подобную роль в семье, и у них нет эмоционального контакта с детьми, особенно с сыновьями, то тревожная мнительность некоторых матерей, продолжающих чрезмерно опекать своих взрослеющих детей, неблагоприятно отражается на дальнейшем формировании их характера. Тогда в подростковом возрасте мы наблюдаем неуверенность и страх при ответах в школе, неумение постоять за себя, защититься от нападения, быть инициативным, ровным и непосредственным в общении со сверстниками.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Заметим, что </w:t>
      </w: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страхов значительно меньше у детей, имеющих возможность общения со сверстниками.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 Это неудивительно, поскольку именно тогда раскрывается вся палитра эмоций, приобретаются навыки защиты, адекватного восприятия неудачи и гибкость поведения в целом. В этом отношении гораздо лучше лишний раз сходить на детскую площадку и постараться через совместную игру наладить взаимодействие детей разного пола, чем посетить врача с единственной целью получения очередной дозы транквилизаторов для неконтактного и боязливого, с точки зрения родителей, ребенка. Нужен здесь не транквилизатор, а </w:t>
      </w:r>
      <w:proofErr w:type="spellStart"/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активизатор</w:t>
      </w:r>
      <w:proofErr w:type="spellEnd"/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- сверстники и собственная активность родителей, своевременно поддерживающих и развивающих инициативу детей и играющих с ними.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Способствует страхам и чрезмерная опека в семье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с постоянным нахождением рядом взрослых, предупреждением каждого, самостоятельного шага ребенка. Всем этим непроизвольно подчеркивается, что он слабый и беззащитный перед окружающим его миром, полным неизвестности и опасности.</w:t>
      </w:r>
    </w:p>
    <w:p w:rsidR="000E6522" w:rsidRPr="000E6522" w:rsidRDefault="000E6522" w:rsidP="000E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Не дает сформироваться адекватной психологической защите от страхов и </w:t>
      </w:r>
      <w:r w:rsidRPr="000E65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слишком уступчивое, нерешительное поведение родителей</w:t>
      </w:r>
      <w:r w:rsidRPr="000E65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постоянно сомневающихся в правоте своих действий и уже этим обнаруживающих непоследовательность своих требований и решений</w:t>
      </w:r>
    </w:p>
    <w:p w:rsidR="005D1FE6" w:rsidRDefault="000E6522" w:rsidP="005D1FE6">
      <w:pPr>
        <w:pStyle w:val="a6"/>
        <w:rPr>
          <w:rFonts w:asciiTheme="minorHAnsi" w:hAnsiTheme="minorHAnsi" w:cstheme="minorHAnsi"/>
        </w:rPr>
      </w:pPr>
      <w:r w:rsidRPr="000E6522">
        <w:rPr>
          <w:rFonts w:ascii="Arial" w:eastAsia="Times New Roman" w:hAnsi="Arial" w:cs="Arial"/>
          <w:color w:val="3C3C3C"/>
          <w:sz w:val="23"/>
          <w:szCs w:val="23"/>
        </w:rPr>
        <w:t> </w:t>
      </w:r>
    </w:p>
    <w:p w:rsidR="005D1FE6" w:rsidRDefault="005D1FE6" w:rsidP="005D1FE6">
      <w:pPr>
        <w:rPr>
          <w:rFonts w:ascii="Lucida Sans Unicode" w:hAnsi="Lucida Sans Unicode" w:cs="Times New Roman"/>
        </w:rPr>
      </w:pPr>
    </w:p>
    <w:p w:rsidR="005D1FE6" w:rsidRDefault="005D1FE6" w:rsidP="005D1FE6">
      <w:bookmarkStart w:id="0" w:name="_GoBack"/>
      <w:bookmarkEnd w:id="0"/>
    </w:p>
    <w:p w:rsidR="005D1FE6" w:rsidRDefault="005D1FE6" w:rsidP="005D1FE6"/>
    <w:p w:rsidR="005D1FE6" w:rsidRDefault="005D1FE6" w:rsidP="005D1FE6"/>
    <w:p w:rsidR="005D1FE6" w:rsidRDefault="005D1FE6" w:rsidP="005D1FE6"/>
    <w:p w:rsidR="005D1FE6" w:rsidRDefault="005D1FE6" w:rsidP="005D1FE6"/>
    <w:p w:rsidR="005D1FE6" w:rsidRDefault="005D1FE6" w:rsidP="005D1FE6">
      <w:pPr>
        <w:rPr>
          <w:sz w:val="16"/>
          <w:szCs w:val="16"/>
        </w:rPr>
      </w:pPr>
      <w:r>
        <w:rPr>
          <w:sz w:val="16"/>
          <w:szCs w:val="16"/>
        </w:rPr>
        <w:t>Педагог-психолог МДОАУ  црр-д/с «Аленький цветочек»</w:t>
      </w:r>
    </w:p>
    <w:p w:rsidR="004A0377" w:rsidRDefault="005D1FE6">
      <w:r>
        <w:rPr>
          <w:sz w:val="16"/>
          <w:szCs w:val="16"/>
        </w:rPr>
        <w:t xml:space="preserve"> Каракотова Елена Викторовна</w:t>
      </w:r>
    </w:p>
    <w:sectPr w:rsidR="004A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19"/>
    <w:rsid w:val="000E6522"/>
    <w:rsid w:val="00150C4D"/>
    <w:rsid w:val="00537B8D"/>
    <w:rsid w:val="005741E0"/>
    <w:rsid w:val="005D1FE6"/>
    <w:rsid w:val="00737472"/>
    <w:rsid w:val="00C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6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522"/>
    <w:rPr>
      <w:b/>
      <w:bCs/>
    </w:rPr>
  </w:style>
  <w:style w:type="paragraph" w:styleId="a4">
    <w:name w:val="Normal (Web)"/>
    <w:basedOn w:val="a"/>
    <w:uiPriority w:val="99"/>
    <w:semiHidden/>
    <w:unhideWhenUsed/>
    <w:rsid w:val="000E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1FE6"/>
    <w:rPr>
      <w:color w:val="0563C1" w:themeColor="hyperlink"/>
      <w:u w:val="single"/>
    </w:rPr>
  </w:style>
  <w:style w:type="paragraph" w:styleId="a6">
    <w:name w:val="No Spacing"/>
    <w:uiPriority w:val="1"/>
    <w:qFormat/>
    <w:rsid w:val="005D1FE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6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522"/>
    <w:rPr>
      <w:b/>
      <w:bCs/>
    </w:rPr>
  </w:style>
  <w:style w:type="paragraph" w:styleId="a4">
    <w:name w:val="Normal (Web)"/>
    <w:basedOn w:val="a"/>
    <w:uiPriority w:val="99"/>
    <w:semiHidden/>
    <w:unhideWhenUsed/>
    <w:rsid w:val="000E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1FE6"/>
    <w:rPr>
      <w:color w:val="0563C1" w:themeColor="hyperlink"/>
      <w:u w:val="single"/>
    </w:rPr>
  </w:style>
  <w:style w:type="paragraph" w:styleId="a6">
    <w:name w:val="No Spacing"/>
    <w:uiPriority w:val="1"/>
    <w:qFormat/>
    <w:rsid w:val="005D1FE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1503</Words>
  <Characters>8568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2020-04-29T06:47:00Z</dcterms:created>
  <dcterms:modified xsi:type="dcterms:W3CDTF">2020-04-29T10:35:00Z</dcterms:modified>
</cp:coreProperties>
</file>