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93" w:rsidRPr="00B56193" w:rsidRDefault="00B56193" w:rsidP="00B56193">
      <w:pPr>
        <w:spacing w:after="0" w:line="240" w:lineRule="auto"/>
        <w:ind w:left="495" w:hanging="37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193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</w:t>
      </w:r>
      <w:r w:rsidRPr="00B561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№1 </w:t>
      </w:r>
    </w:p>
    <w:p w:rsidR="00B56193" w:rsidRPr="00B56193" w:rsidRDefault="00B56193" w:rsidP="00B56193">
      <w:pPr>
        <w:spacing w:after="0" w:line="240" w:lineRule="auto"/>
        <w:ind w:left="495" w:hanging="3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1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к приказу № 808</w:t>
      </w:r>
    </w:p>
    <w:p w:rsidR="00B56193" w:rsidRPr="00B56193" w:rsidRDefault="00B56193" w:rsidP="00B56193">
      <w:pPr>
        <w:spacing w:after="0" w:line="240" w:lineRule="auto"/>
        <w:ind w:left="495" w:hanging="37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1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от 30 декабря  2021 г.                                                  </w:t>
      </w:r>
    </w:p>
    <w:p w:rsidR="00B56193" w:rsidRPr="00B56193" w:rsidRDefault="00B56193" w:rsidP="00B56193">
      <w:pPr>
        <w:spacing w:after="0" w:line="240" w:lineRule="auto"/>
        <w:ind w:left="495" w:hanging="3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1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56193" w:rsidRPr="00B56193" w:rsidRDefault="00B56193" w:rsidP="00B56193">
      <w:pPr>
        <w:spacing w:after="0" w:line="240" w:lineRule="auto"/>
        <w:ind w:left="495" w:hanging="3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1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56193" w:rsidRPr="00B56193" w:rsidRDefault="00B56193" w:rsidP="00B56193">
      <w:pPr>
        <w:keepNext/>
        <w:keepLines/>
        <w:spacing w:after="30" w:line="259" w:lineRule="auto"/>
        <w:ind w:left="72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5619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ПЛАН </w:t>
      </w:r>
    </w:p>
    <w:p w:rsidR="00B56193" w:rsidRPr="00B56193" w:rsidRDefault="00B56193" w:rsidP="00B56193">
      <w:pPr>
        <w:spacing w:after="14" w:line="270" w:lineRule="auto"/>
        <w:ind w:left="2111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B5619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мероприятий по противодействию коррупции </w:t>
      </w:r>
    </w:p>
    <w:p w:rsidR="00B56193" w:rsidRPr="00B56193" w:rsidRDefault="00B56193" w:rsidP="00B56193">
      <w:pPr>
        <w:spacing w:after="14" w:line="270" w:lineRule="auto"/>
        <w:ind w:left="1611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B5619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 МДОАУ </w:t>
      </w:r>
      <w:proofErr w:type="spellStart"/>
      <w:r w:rsidRPr="00B56193">
        <w:rPr>
          <w:rFonts w:ascii="Times New Roman" w:eastAsia="Times New Roman" w:hAnsi="Times New Roman" w:cs="Times New Roman"/>
          <w:b/>
          <w:color w:val="000000"/>
          <w:sz w:val="28"/>
        </w:rPr>
        <w:t>црр</w:t>
      </w:r>
      <w:proofErr w:type="spellEnd"/>
      <w:r w:rsidRPr="00B56193">
        <w:rPr>
          <w:rFonts w:ascii="Times New Roman" w:eastAsia="Times New Roman" w:hAnsi="Times New Roman" w:cs="Times New Roman"/>
          <w:b/>
          <w:color w:val="000000"/>
          <w:sz w:val="28"/>
        </w:rPr>
        <w:t xml:space="preserve">-д/с "Аленький цветочек"  на 2022 год </w:t>
      </w:r>
    </w:p>
    <w:p w:rsidR="00B56193" w:rsidRPr="00B56193" w:rsidRDefault="00B56193" w:rsidP="00B56193">
      <w:pPr>
        <w:spacing w:after="0" w:line="259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B5619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tbl>
      <w:tblPr>
        <w:tblW w:w="9669" w:type="dxa"/>
        <w:tblInd w:w="-156" w:type="dxa"/>
        <w:tblCellMar>
          <w:left w:w="146" w:type="dxa"/>
          <w:right w:w="63" w:type="dxa"/>
        </w:tblCellMar>
        <w:tblLook w:val="04A0" w:firstRow="1" w:lastRow="0" w:firstColumn="1" w:lastColumn="0" w:noHBand="0" w:noVBand="1"/>
      </w:tblPr>
      <w:tblGrid>
        <w:gridCol w:w="638"/>
        <w:gridCol w:w="4422"/>
        <w:gridCol w:w="2309"/>
        <w:gridCol w:w="2300"/>
      </w:tblGrid>
      <w:tr w:rsidR="00330F3C" w:rsidRPr="00B56193" w:rsidTr="00560171">
        <w:trPr>
          <w:trHeight w:val="5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56193" w:rsidRPr="00B56193" w:rsidRDefault="00B56193" w:rsidP="00B5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5619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B5619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/п</w:t>
            </w: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193" w:rsidRPr="00B56193" w:rsidRDefault="00B56193" w:rsidP="00B5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B5619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Содержание </w:t>
            </w:r>
            <w:proofErr w:type="spellStart"/>
            <w:r w:rsidRPr="00B5619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меропри</w:t>
            </w:r>
            <w:r w:rsidRPr="00B5619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ятия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193" w:rsidRPr="00B56193" w:rsidRDefault="00B56193" w:rsidP="00B5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B5619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Срок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619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исполнения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B5619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Ответственные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B5619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лица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</w:tr>
      <w:tr w:rsidR="00330F3C" w:rsidRPr="00B56193" w:rsidTr="00560171">
        <w:trPr>
          <w:trHeight w:val="5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13"/>
            </w:tblGrid>
            <w:tr w:rsidR="00B56193" w:rsidRPr="00B56193" w:rsidTr="00560171">
              <w:trPr>
                <w:trHeight w:val="871"/>
              </w:trPr>
              <w:tc>
                <w:tcPr>
                  <w:tcW w:w="0" w:type="auto"/>
                </w:tcPr>
                <w:p w:rsidR="00B56193" w:rsidRPr="00B56193" w:rsidRDefault="00B56193" w:rsidP="00B561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619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Актуализация нормативных правовых актов </w:t>
                  </w:r>
                  <w:proofErr w:type="gramStart"/>
                  <w:r w:rsidRPr="00B5619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учрежден</w:t>
                  </w:r>
                  <w:proofErr w:type="gramEnd"/>
                  <w:r w:rsidRPr="00B5619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cr/>
                    <w:t>я в целях приведения их в соответствие с изменениями в действующем законодательстве Российской Федерации.</w:t>
                  </w:r>
                </w:p>
              </w:tc>
            </w:tr>
          </w:tbl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течение срока действия плана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Пицул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Т.М.</w:t>
            </w:r>
            <w:r w:rsidR="00C903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ответственное лицо за </w:t>
            </w:r>
            <w:r w:rsidR="00C903FE" w:rsidRPr="00C90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 по профилактике коррупционных и иных правонарушений</w:t>
            </w:r>
          </w:p>
        </w:tc>
      </w:tr>
      <w:tr w:rsidR="00330F3C" w:rsidRPr="00B56193" w:rsidTr="00560171">
        <w:trPr>
          <w:trHeight w:val="5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Выявление случаев возникновения конфликта интересов, одной из сторон которого являются работники Учреждения, и принятие предусмотренных законодательством Российской Федерации мер по предотвращению и урегулированию конфликта интересов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по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мере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выявления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3FE" w:rsidRDefault="00C903FE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Заместители директора по МР,</w:t>
            </w:r>
          </w:p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Нуртдинова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А.М.</w:t>
            </w:r>
          </w:p>
        </w:tc>
      </w:tr>
      <w:tr w:rsidR="00330F3C" w:rsidRPr="00B56193" w:rsidTr="00560171">
        <w:trPr>
          <w:trHeight w:val="101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заседаний комиссии по противодействию коррупции, оформление протоколов заседаний.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еже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квартально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Пицул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Т.М.</w:t>
            </w:r>
            <w:r w:rsidR="00C903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903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ответственное лицо за </w:t>
            </w:r>
            <w:r w:rsidR="00C903FE" w:rsidRPr="00C90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 по профилактике коррупционных и иных правонарушений</w:t>
            </w:r>
          </w:p>
        </w:tc>
      </w:tr>
      <w:tr w:rsidR="00330F3C" w:rsidRPr="00B56193" w:rsidTr="00560171">
        <w:trPr>
          <w:trHeight w:val="215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4.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Освещение на </w:t>
            </w: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 xml:space="preserve">стендах и </w:t>
            </w:r>
            <w:proofErr w:type="gram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информационно телекоммуникационной сети «Интернет» на официальном сайте учреждения принимаемых мер по предупреждению и противодействию коррупции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ежемесячно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Пицул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Т.М.</w:t>
            </w:r>
            <w:r w:rsidR="00C903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903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ответственное лицо за </w:t>
            </w:r>
            <w:r w:rsidR="00C903FE" w:rsidRPr="00C90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 по профилактике коррупционных и иных правонарушений</w:t>
            </w:r>
          </w:p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Нуртдинова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А.М.</w:t>
            </w:r>
            <w:r w:rsidR="00C903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юрисконсульт</w:t>
            </w: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330F3C" w:rsidRPr="00B56193" w:rsidTr="00560171">
        <w:trPr>
          <w:trHeight w:val="151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служебных расследований случаев коррупционных проявлений в учреждении, нарушений этики служебного поведения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при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выявлении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Пицул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Т.М.</w:t>
            </w:r>
            <w:r w:rsidR="00C903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903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ответственное лицо за </w:t>
            </w:r>
            <w:r w:rsidR="00C903FE" w:rsidRPr="00C90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работу по профилактике коррупционных и </w:t>
            </w:r>
            <w:r w:rsidR="00C903FE" w:rsidRPr="00C90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иных правонарушений</w:t>
            </w:r>
          </w:p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Шадрина И.В.</w:t>
            </w:r>
            <w:r w:rsidR="00C903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специалист </w:t>
            </w:r>
            <w:proofErr w:type="gramStart"/>
            <w:r w:rsidR="00C903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proofErr w:type="gramEnd"/>
          </w:p>
        </w:tc>
      </w:tr>
      <w:tr w:rsidR="00330F3C" w:rsidRPr="00B56193" w:rsidTr="00560171">
        <w:trPr>
          <w:trHeight w:val="15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Использование средств на оплату труда в соответствии с Положением об оплате труда работников учреждения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постоянно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Кузнецова О.А.</w:t>
            </w:r>
            <w:r w:rsidR="00C903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председатель ППО</w:t>
            </w:r>
          </w:p>
        </w:tc>
      </w:tr>
      <w:tr w:rsidR="00330F3C" w:rsidRPr="00B56193" w:rsidTr="00560171">
        <w:trPr>
          <w:trHeight w:val="140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Обеспечение </w:t>
            </w: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 xml:space="preserve">контроля над соблюдением порядка оказания платных услуг и иной, приносящей доход, деятельности.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ежемесячно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C903FE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директора по МР</w:t>
            </w:r>
          </w:p>
        </w:tc>
      </w:tr>
      <w:tr w:rsidR="00330F3C" w:rsidRPr="00B56193" w:rsidTr="00560171">
        <w:trPr>
          <w:trHeight w:val="140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Установление персональной ответственности за соблюдением законодательства при размещении заказов для нужд учреждения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C903FE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Члены закупочной комиссии</w:t>
            </w:r>
          </w:p>
        </w:tc>
      </w:tr>
      <w:tr w:rsidR="00330F3C" w:rsidRPr="00B56193" w:rsidTr="00560171">
        <w:trPr>
          <w:trHeight w:val="140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9.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Взаимодействие учреждения с органами местного самоуправления, правоохранительными органами, образовательными учреждениями по вопросам противодействия коррупции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по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мере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необходимости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Пицул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Т.М.</w:t>
            </w:r>
            <w:r w:rsidR="00C903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903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ответственное лицо за </w:t>
            </w:r>
            <w:r w:rsidR="00C903FE" w:rsidRPr="00C90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 по профилактике коррупционных и иных правонарушений</w:t>
            </w:r>
          </w:p>
        </w:tc>
      </w:tr>
      <w:tr w:rsidR="00330F3C" w:rsidRPr="00B56193" w:rsidTr="00560171">
        <w:trPr>
          <w:trHeight w:val="140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10.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Ознакомление  работников учреждения с содержанием законодательных </w:t>
            </w: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 xml:space="preserve">актов в сфере противодействия коррупции.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мере поступления новых законодательных актов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Пицул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Т.М. </w:t>
            </w:r>
          </w:p>
        </w:tc>
      </w:tr>
      <w:tr w:rsidR="00330F3C" w:rsidRPr="00B56193" w:rsidTr="00560171">
        <w:trPr>
          <w:trHeight w:val="18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11.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учёта обращений граждан и юридических лицо о фактах коррупции и иных неправомерных действиях работников учреждения, организованных посредством: </w:t>
            </w:r>
          </w:p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личного приёма руководителем учреждения; </w:t>
            </w:r>
          </w:p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«Горячей телефонной линии», размещённой на сайте образовательной организации; </w:t>
            </w:r>
          </w:p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письменных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обращений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C903FE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Нуртдинова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А.М.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юрисконсульт</w:t>
            </w:r>
          </w:p>
        </w:tc>
      </w:tr>
      <w:tr w:rsidR="00330F3C" w:rsidRPr="00B56193" w:rsidTr="00560171">
        <w:trPr>
          <w:trHeight w:val="131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Ежегодное представление директором сведений о доходах, об имуществе и обязательствах имущественного характера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квартал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C9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Директор </w:t>
            </w:r>
            <w:r w:rsidR="00C903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ДОУ</w:t>
            </w:r>
          </w:p>
        </w:tc>
      </w:tr>
      <w:tr w:rsidR="00330F3C" w:rsidRPr="00B56193" w:rsidTr="00560171">
        <w:trPr>
          <w:trHeight w:val="97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C903FE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Подготовка отчета </w:t>
            </w:r>
            <w:r w:rsidR="00B56193"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 проводимой работе в сфере противодействия коррупции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C903FE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Пицул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Т.М.</w:t>
            </w:r>
            <w:r w:rsidR="00C903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C903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ответственное лицо за </w:t>
            </w:r>
            <w:r w:rsidR="00C903FE" w:rsidRPr="00C90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 по профилактике коррупционных и иных правонарушений</w:t>
            </w:r>
          </w:p>
        </w:tc>
      </w:tr>
      <w:tr w:rsidR="00330F3C" w:rsidRPr="00B56193" w:rsidTr="00560171">
        <w:trPr>
          <w:trHeight w:val="18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Информирование граждан о деятельности Учреждения и размещение необходимой документации на сайте учреждения в сети Интернет (отчёт о деятельности учреждения, </w:t>
            </w:r>
            <w:proofErr w:type="spell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самообследование</w:t>
            </w:r>
            <w:proofErr w:type="spell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т.д.)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квартал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C903FE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Заместители директора</w:t>
            </w:r>
          </w:p>
        </w:tc>
      </w:tr>
      <w:tr w:rsidR="00330F3C" w:rsidRPr="00B56193" w:rsidTr="00560171">
        <w:trPr>
          <w:trHeight w:val="25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</w:t>
            </w:r>
          </w:p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с работниками разъяснительной работы 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C903FE" w:rsidP="00C9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B56193"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B56193"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330F3C" w:rsidP="0033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Руководители структурных подразделений </w:t>
            </w:r>
          </w:p>
        </w:tc>
      </w:tr>
      <w:tr w:rsidR="00330F3C" w:rsidRPr="00B56193" w:rsidTr="00560171">
        <w:trPr>
          <w:trHeight w:val="207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13"/>
            </w:tblGrid>
            <w:tr w:rsidR="00B56193" w:rsidRPr="00B56193" w:rsidTr="00560171">
              <w:trPr>
                <w:trHeight w:val="572"/>
              </w:trPr>
              <w:tc>
                <w:tcPr>
                  <w:tcW w:w="0" w:type="auto"/>
                </w:tcPr>
                <w:p w:rsidR="00B56193" w:rsidRPr="00B56193" w:rsidRDefault="00B56193" w:rsidP="00B561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619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Мероприятия с воспитанниками подготовительных групп по формированию нетерпимого отношения к проявлениям коррупции с детского возраста (тематические часы, беседы) </w:t>
                  </w:r>
                </w:p>
              </w:tc>
            </w:tr>
          </w:tbl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Согласно</w:t>
            </w:r>
            <w:proofErr w:type="gram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годового плана работы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заместители директора по МР</w:t>
            </w:r>
            <w:r w:rsidR="00330F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старший воспитатель</w:t>
            </w:r>
          </w:p>
        </w:tc>
      </w:tr>
      <w:tr w:rsidR="00330F3C" w:rsidRPr="00B56193" w:rsidTr="00560171">
        <w:trPr>
          <w:trHeight w:val="123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проведения опросов среди родителей (законных представителей)  </w:t>
            </w:r>
            <w:proofErr w:type="gramStart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proofErr w:type="gramEnd"/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удовлетворённости качеством муниципальных услуг, представляемых учреждением.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193" w:rsidRPr="00B56193" w:rsidRDefault="00B56193" w:rsidP="00B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1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заместители директора по МР</w:t>
            </w:r>
            <w:r w:rsidR="00330F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старший воспитатель</w:t>
            </w:r>
            <w:bookmarkStart w:id="0" w:name="_GoBack"/>
            <w:bookmarkEnd w:id="0"/>
          </w:p>
        </w:tc>
      </w:tr>
    </w:tbl>
    <w:p w:rsidR="00B56193" w:rsidRPr="00B56193" w:rsidRDefault="00B56193" w:rsidP="00B56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1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56193" w:rsidRPr="00B56193" w:rsidRDefault="00B56193" w:rsidP="00B56193">
      <w:pPr>
        <w:spacing w:after="14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1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план мероприятий по противодействию коррупции</w:t>
      </w:r>
      <w:r w:rsidRPr="00B5619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B56193">
        <w:rPr>
          <w:rFonts w:ascii="Times New Roman" w:eastAsia="Times New Roman" w:hAnsi="Times New Roman" w:cs="Times New Roman"/>
          <w:color w:val="000000"/>
          <w:sz w:val="26"/>
          <w:szCs w:val="26"/>
        </w:rPr>
        <w:t>могут быть внесены изменения и дополнения в связи необходимостью оперативного решения возникающих проблем.</w:t>
      </w:r>
    </w:p>
    <w:p w:rsidR="00B56193" w:rsidRPr="00B56193" w:rsidRDefault="00B56193" w:rsidP="00B56193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6193" w:rsidRPr="00B56193" w:rsidRDefault="00B56193" w:rsidP="00B56193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56193" w:rsidRPr="00B56193" w:rsidRDefault="00B56193" w:rsidP="00B561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56193" w:rsidRPr="00B56193" w:rsidRDefault="00B56193" w:rsidP="00B56193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56193" w:rsidRPr="00B56193" w:rsidRDefault="00B56193" w:rsidP="00B56193">
      <w:pPr>
        <w:spacing w:after="5" w:line="269" w:lineRule="auto"/>
        <w:ind w:left="4967" w:right="599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56193" w:rsidRPr="00B56193" w:rsidRDefault="00B56193" w:rsidP="00B56193">
      <w:pPr>
        <w:spacing w:after="5" w:line="269" w:lineRule="auto"/>
        <w:ind w:left="4967" w:right="599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56193" w:rsidRPr="00B56193" w:rsidRDefault="00B56193" w:rsidP="00B56193">
      <w:pPr>
        <w:spacing w:after="5" w:line="269" w:lineRule="auto"/>
        <w:ind w:left="4967" w:right="599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56193" w:rsidRPr="00B56193" w:rsidRDefault="00B56193" w:rsidP="00B56193">
      <w:pPr>
        <w:spacing w:after="5" w:line="269" w:lineRule="auto"/>
        <w:ind w:left="4967" w:right="599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D62A8" w:rsidRDefault="006D62A8"/>
    <w:sectPr w:rsidR="006D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79"/>
    <w:rsid w:val="00330F3C"/>
    <w:rsid w:val="006D62A8"/>
    <w:rsid w:val="009238FC"/>
    <w:rsid w:val="00B56193"/>
    <w:rsid w:val="00B60479"/>
    <w:rsid w:val="00C9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5</cp:revision>
  <cp:lastPrinted>2022-12-23T02:36:00Z</cp:lastPrinted>
  <dcterms:created xsi:type="dcterms:W3CDTF">2022-12-22T03:53:00Z</dcterms:created>
  <dcterms:modified xsi:type="dcterms:W3CDTF">2022-12-23T02:47:00Z</dcterms:modified>
</cp:coreProperties>
</file>